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78D82" w14:textId="77777777" w:rsidR="00AD7C6F" w:rsidRDefault="00AD7C6F" w:rsidP="00AD7C6F">
      <w:r w:rsidRPr="00AD7C6F">
        <w:t>Il Regolamento sull'Intelligenza Artificiale (</w:t>
      </w:r>
      <w:proofErr w:type="spellStart"/>
      <w:r w:rsidRPr="00AD7C6F">
        <w:rPr>
          <w:b/>
          <w:bCs/>
        </w:rPr>
        <w:t>Artificial</w:t>
      </w:r>
      <w:proofErr w:type="spellEnd"/>
      <w:r w:rsidRPr="00AD7C6F">
        <w:rPr>
          <w:b/>
          <w:bCs/>
        </w:rPr>
        <w:t xml:space="preserve"> Intelligence Act</w:t>
      </w:r>
      <w:r w:rsidRPr="00AD7C6F">
        <w:t>) Il Regolamento sull'Intelligenza Artificiale (</w:t>
      </w:r>
      <w:proofErr w:type="gramStart"/>
      <w:r w:rsidRPr="00AD7C6F">
        <w:t>AI</w:t>
      </w:r>
      <w:proofErr w:type="gramEnd"/>
      <w:r w:rsidRPr="00AD7C6F">
        <w:t xml:space="preserve"> Act) è stato proposto dalla Commissione Europea </w:t>
      </w:r>
      <w:r w:rsidRPr="00AD7C6F">
        <w:rPr>
          <w:b/>
          <w:bCs/>
        </w:rPr>
        <w:t>nell'aprile 2021</w:t>
      </w:r>
      <w:r w:rsidRPr="00AD7C6F">
        <w:t xml:space="preserve"> e </w:t>
      </w:r>
      <w:r w:rsidRPr="00AD7C6F">
        <w:rPr>
          <w:b/>
          <w:bCs/>
        </w:rPr>
        <w:t>approvato nel 2024</w:t>
      </w:r>
      <w:r w:rsidRPr="00AD7C6F">
        <w:t xml:space="preserve">. </w:t>
      </w:r>
      <w:r w:rsidRPr="00AD7C6F">
        <w:rPr>
          <w:b/>
          <w:bCs/>
        </w:rPr>
        <w:t xml:space="preserve">L’ </w:t>
      </w:r>
      <w:proofErr w:type="gramStart"/>
      <w:r w:rsidRPr="00AD7C6F">
        <w:rPr>
          <w:b/>
          <w:bCs/>
        </w:rPr>
        <w:t>AI</w:t>
      </w:r>
      <w:proofErr w:type="gramEnd"/>
      <w:r w:rsidRPr="00AD7C6F">
        <w:rPr>
          <w:b/>
          <w:bCs/>
        </w:rPr>
        <w:t xml:space="preserve"> ACT</w:t>
      </w:r>
      <w:r>
        <w:t xml:space="preserve"> m</w:t>
      </w:r>
      <w:r w:rsidRPr="00AD7C6F">
        <w:t xml:space="preserve">ira a creare un quadro giuridico armonizzato per l'uso dell'IA nell'UE. </w:t>
      </w:r>
    </w:p>
    <w:p w14:paraId="6B124297" w14:textId="0D8A8406" w:rsidR="00AD7C6F" w:rsidRPr="00AD7C6F" w:rsidRDefault="00AD7C6F" w:rsidP="00AD7C6F">
      <w:r w:rsidRPr="00AD7C6F">
        <w:t>Questo regolamento adotta un approccio basato sul rischio, classificando i sistemi di IA in quattro categorie: rischio inaccettabile, alto, limitato e minimo. I sistemi ad alto rischio devono soddisfare requisiti rigorosi in termini di trasparenza, sicurezza e supervisione umana. Il regolamento stabilisce anche un Comitato europeo per l'intelligenza artificiale per coordinare l'implementazione e monitorare i progressi tecnologici.</w:t>
      </w:r>
    </w:p>
    <w:p w14:paraId="4C7ABF73" w14:textId="77777777" w:rsidR="00DB7EA0" w:rsidRPr="00DB7EA0" w:rsidRDefault="00DB7EA0" w:rsidP="00DB7EA0">
      <w:pPr>
        <w:rPr>
          <w:b/>
          <w:bCs/>
        </w:rPr>
      </w:pPr>
      <w:r w:rsidRPr="00DB7EA0">
        <w:rPr>
          <w:b/>
          <w:bCs/>
        </w:rPr>
        <w:t>Obiettivi del Regolamento</w:t>
      </w:r>
    </w:p>
    <w:p w14:paraId="1C0F87D4" w14:textId="77777777" w:rsidR="00DB7EA0" w:rsidRPr="00DB7EA0" w:rsidRDefault="00DB7EA0" w:rsidP="00DB7EA0">
      <w:r w:rsidRPr="00DB7EA0">
        <w:t>L'</w:t>
      </w:r>
      <w:proofErr w:type="spellStart"/>
      <w:r w:rsidRPr="00DB7EA0">
        <w:t>Artificial</w:t>
      </w:r>
      <w:proofErr w:type="spellEnd"/>
      <w:r w:rsidRPr="00DB7EA0">
        <w:t xml:space="preserve"> Intelligence Act mira a:</w:t>
      </w:r>
    </w:p>
    <w:p w14:paraId="1ADA9CD2" w14:textId="77777777" w:rsidR="00DB7EA0" w:rsidRPr="00DB7EA0" w:rsidRDefault="00DB7EA0" w:rsidP="00DB7EA0">
      <w:pPr>
        <w:numPr>
          <w:ilvl w:val="0"/>
          <w:numId w:val="1"/>
        </w:numPr>
      </w:pPr>
      <w:r w:rsidRPr="00DB7EA0">
        <w:t>Garantire che i sistemi di IA utilizzati nell'UE siano sicuri e rispettino i diritti fondamentali delle persone.</w:t>
      </w:r>
    </w:p>
    <w:p w14:paraId="4FBEDEBC" w14:textId="77777777" w:rsidR="00DB7EA0" w:rsidRPr="00DB7EA0" w:rsidRDefault="00DB7EA0" w:rsidP="00DB7EA0">
      <w:pPr>
        <w:numPr>
          <w:ilvl w:val="0"/>
          <w:numId w:val="1"/>
        </w:numPr>
      </w:pPr>
      <w:r w:rsidRPr="00DB7EA0">
        <w:t>Promuovere l'adozione e l'innovazione responsabile dell'IA.</w:t>
      </w:r>
    </w:p>
    <w:p w14:paraId="68739FD8" w14:textId="77777777" w:rsidR="00DB7EA0" w:rsidRPr="00DB7EA0" w:rsidRDefault="00DB7EA0" w:rsidP="00DB7EA0">
      <w:pPr>
        <w:numPr>
          <w:ilvl w:val="0"/>
          <w:numId w:val="1"/>
        </w:numPr>
      </w:pPr>
      <w:r w:rsidRPr="00DB7EA0">
        <w:t>Creare fiducia nell'uso dell'IA attraverso requisiti di trasparenza e governance.</w:t>
      </w:r>
    </w:p>
    <w:p w14:paraId="36C82199" w14:textId="77777777" w:rsidR="00DB7EA0" w:rsidRPr="00DB7EA0" w:rsidRDefault="00DB7EA0" w:rsidP="00DB7EA0">
      <w:pPr>
        <w:numPr>
          <w:ilvl w:val="0"/>
          <w:numId w:val="1"/>
        </w:numPr>
      </w:pPr>
      <w:r w:rsidRPr="00DB7EA0">
        <w:t>Evitare frammentazioni nel mercato unico europeo creando un quadro normativo uniforme.</w:t>
      </w:r>
    </w:p>
    <w:p w14:paraId="36BDB549" w14:textId="77777777" w:rsidR="00DB7EA0" w:rsidRPr="00DB7EA0" w:rsidRDefault="00DB7EA0" w:rsidP="00DB7EA0">
      <w:pPr>
        <w:rPr>
          <w:b/>
          <w:bCs/>
        </w:rPr>
      </w:pPr>
      <w:r w:rsidRPr="00DB7EA0">
        <w:rPr>
          <w:b/>
          <w:bCs/>
        </w:rPr>
        <w:t>Classificazione dei Sistemi di IA</w:t>
      </w:r>
    </w:p>
    <w:p w14:paraId="26E08F08" w14:textId="77777777" w:rsidR="00DB7EA0" w:rsidRPr="00DB7EA0" w:rsidRDefault="00DB7EA0" w:rsidP="00DB7EA0">
      <w:r w:rsidRPr="00DB7EA0">
        <w:t>La proposta di regolamento introduce una classificazione dei sistemi di IA basata sul livello di rischio associato al loro uso:</w:t>
      </w:r>
    </w:p>
    <w:p w14:paraId="0FDBF3C3" w14:textId="77777777" w:rsidR="00DB7EA0" w:rsidRPr="00DB7EA0" w:rsidRDefault="00DB7EA0" w:rsidP="00DB7EA0">
      <w:pPr>
        <w:numPr>
          <w:ilvl w:val="0"/>
          <w:numId w:val="2"/>
        </w:numPr>
      </w:pPr>
      <w:r w:rsidRPr="00DB7EA0">
        <w:rPr>
          <w:b/>
          <w:bCs/>
        </w:rPr>
        <w:t>Rischio inaccettabile</w:t>
      </w:r>
      <w:r w:rsidRPr="00DB7EA0">
        <w:t>: Sistemi di IA che rappresentano una minaccia chiara ai diritti fondamentali e alla sicurezza delle persone, come i sistemi di punteggio sociale simili a quelli usati in Cina. Questi sistemi saranno vietati.</w:t>
      </w:r>
    </w:p>
    <w:p w14:paraId="042328C1" w14:textId="77777777" w:rsidR="00DB7EA0" w:rsidRPr="00DB7EA0" w:rsidRDefault="00DB7EA0" w:rsidP="00DB7EA0">
      <w:pPr>
        <w:numPr>
          <w:ilvl w:val="0"/>
          <w:numId w:val="2"/>
        </w:numPr>
      </w:pPr>
      <w:r w:rsidRPr="00DB7EA0">
        <w:rPr>
          <w:b/>
          <w:bCs/>
        </w:rPr>
        <w:t>Rischio alto</w:t>
      </w:r>
      <w:r w:rsidRPr="00DB7EA0">
        <w:t>: Sistemi di IA che possono influire significativamente sui diritti fondamentali e sulla sicurezza delle persone. Esempi includono:</w:t>
      </w:r>
    </w:p>
    <w:p w14:paraId="53DF2E55" w14:textId="77777777" w:rsidR="00DB7EA0" w:rsidRPr="00DB7EA0" w:rsidRDefault="00DB7EA0" w:rsidP="00DB7EA0">
      <w:pPr>
        <w:numPr>
          <w:ilvl w:val="1"/>
          <w:numId w:val="2"/>
        </w:numPr>
      </w:pPr>
      <w:r w:rsidRPr="00DB7EA0">
        <w:t>IA utilizzata in infrastrutture critiche (e.g., trasporti) che può mettere a rischio la vita e la salute.</w:t>
      </w:r>
    </w:p>
    <w:p w14:paraId="340151E4" w14:textId="77777777" w:rsidR="00DB7EA0" w:rsidRPr="00DB7EA0" w:rsidRDefault="00DB7EA0" w:rsidP="00DB7EA0">
      <w:pPr>
        <w:numPr>
          <w:ilvl w:val="1"/>
          <w:numId w:val="2"/>
        </w:numPr>
      </w:pPr>
      <w:r w:rsidRPr="00DB7EA0">
        <w:t>IA utilizzata in ambito educativo o professionale per determinare l'accesso a istruzione e occupazione.</w:t>
      </w:r>
    </w:p>
    <w:p w14:paraId="31AF5798" w14:textId="77777777" w:rsidR="00DB7EA0" w:rsidRPr="00DB7EA0" w:rsidRDefault="00DB7EA0" w:rsidP="00DB7EA0">
      <w:pPr>
        <w:numPr>
          <w:ilvl w:val="1"/>
          <w:numId w:val="2"/>
        </w:numPr>
      </w:pPr>
      <w:r w:rsidRPr="00DB7EA0">
        <w:t>Sistemi di IA utilizzati in contesti legali e di giustizia per interpretare leggi o influenzare decisioni giudiziarie.</w:t>
      </w:r>
    </w:p>
    <w:p w14:paraId="2EC02BCD" w14:textId="77777777" w:rsidR="00DB7EA0" w:rsidRPr="00DB7EA0" w:rsidRDefault="00DB7EA0" w:rsidP="00DB7EA0">
      <w:pPr>
        <w:numPr>
          <w:ilvl w:val="1"/>
          <w:numId w:val="2"/>
        </w:numPr>
      </w:pPr>
      <w:r w:rsidRPr="00DB7EA0">
        <w:t>Sistemi di IA utilizzati per l'assistenza sanitaria che possono influenzare diagnosi e trattamenti.</w:t>
      </w:r>
    </w:p>
    <w:p w14:paraId="1D5D1930" w14:textId="77777777" w:rsidR="00DB7EA0" w:rsidRPr="00DB7EA0" w:rsidRDefault="00DB7EA0" w:rsidP="00DB7EA0">
      <w:r w:rsidRPr="00DB7EA0">
        <w:t>Questi sistemi dovranno soddisfare requisiti rigorosi prima di essere immessi sul mercato, tra cui una valutazione della conformità, una gestione del rischio, requisiti di qualità dei dati, trasparenza e tracciabilità.</w:t>
      </w:r>
    </w:p>
    <w:p w14:paraId="179C0561" w14:textId="77777777" w:rsidR="00DB7EA0" w:rsidRPr="00DB7EA0" w:rsidRDefault="00DB7EA0" w:rsidP="00DB7EA0">
      <w:pPr>
        <w:numPr>
          <w:ilvl w:val="0"/>
          <w:numId w:val="2"/>
        </w:numPr>
      </w:pPr>
      <w:r w:rsidRPr="00DB7EA0">
        <w:rPr>
          <w:b/>
          <w:bCs/>
        </w:rPr>
        <w:t>Rischio limitato</w:t>
      </w:r>
      <w:r w:rsidRPr="00DB7EA0">
        <w:t xml:space="preserve">: Sistemi di IA che presentano rischi limitati. Questi sistemi dovranno rispettare specifici requisiti di trasparenza. Ad esempio, i sistemi di IA che interagiscono direttamente con le persone devono informare l'utente che stanno interagendo con un'IA (come </w:t>
      </w:r>
      <w:proofErr w:type="gramStart"/>
      <w:r w:rsidRPr="00DB7EA0">
        <w:t>i chatbot</w:t>
      </w:r>
      <w:proofErr w:type="gramEnd"/>
      <w:r w:rsidRPr="00DB7EA0">
        <w:t>).</w:t>
      </w:r>
    </w:p>
    <w:p w14:paraId="578723E4" w14:textId="77777777" w:rsidR="00DB7EA0" w:rsidRPr="00DB7EA0" w:rsidRDefault="00DB7EA0" w:rsidP="00DB7EA0">
      <w:pPr>
        <w:numPr>
          <w:ilvl w:val="0"/>
          <w:numId w:val="2"/>
        </w:numPr>
      </w:pPr>
      <w:r w:rsidRPr="00DB7EA0">
        <w:rPr>
          <w:b/>
          <w:bCs/>
        </w:rPr>
        <w:t>Rischio minimo</w:t>
      </w:r>
      <w:r w:rsidRPr="00DB7EA0">
        <w:t>: Sistemi di IA che presentano rischi minimi o nulli, come i filtri antispam. Per questi sistemi, il regolamento non impone obblighi particolari, ma si incoraggiano pratiche volontarie di trasparenza e conformità.</w:t>
      </w:r>
    </w:p>
    <w:p w14:paraId="7678D0DE" w14:textId="77777777" w:rsidR="00DB7EA0" w:rsidRPr="00DB7EA0" w:rsidRDefault="00DB7EA0" w:rsidP="00DB7EA0">
      <w:pPr>
        <w:rPr>
          <w:b/>
          <w:bCs/>
        </w:rPr>
      </w:pPr>
      <w:r w:rsidRPr="00DB7EA0">
        <w:rPr>
          <w:b/>
          <w:bCs/>
        </w:rPr>
        <w:lastRenderedPageBreak/>
        <w:t>Requisiti di Conformità</w:t>
      </w:r>
    </w:p>
    <w:p w14:paraId="13F1DC32" w14:textId="77777777" w:rsidR="00DB7EA0" w:rsidRPr="00DB7EA0" w:rsidRDefault="00DB7EA0" w:rsidP="00DB7EA0">
      <w:r w:rsidRPr="00DB7EA0">
        <w:t>I sistemi di IA classificati come ad alto rischio devono soddisfare una serie di requisiti specifici, tra cui:</w:t>
      </w:r>
    </w:p>
    <w:p w14:paraId="40993445" w14:textId="77777777" w:rsidR="00DB7EA0" w:rsidRPr="00DB7EA0" w:rsidRDefault="00DB7EA0" w:rsidP="00DB7EA0">
      <w:pPr>
        <w:numPr>
          <w:ilvl w:val="0"/>
          <w:numId w:val="3"/>
        </w:numPr>
      </w:pPr>
      <w:r w:rsidRPr="00DB7EA0">
        <w:rPr>
          <w:b/>
          <w:bCs/>
        </w:rPr>
        <w:t>Valutazione del rischio</w:t>
      </w:r>
      <w:r w:rsidRPr="00DB7EA0">
        <w:t>: Identificazione e mitigazione dei rischi potenziali legati all'uso del sistema di IA.</w:t>
      </w:r>
    </w:p>
    <w:p w14:paraId="50770731" w14:textId="77777777" w:rsidR="00DB7EA0" w:rsidRPr="00DB7EA0" w:rsidRDefault="00DB7EA0" w:rsidP="00DB7EA0">
      <w:pPr>
        <w:numPr>
          <w:ilvl w:val="0"/>
          <w:numId w:val="3"/>
        </w:numPr>
      </w:pPr>
      <w:r w:rsidRPr="00DB7EA0">
        <w:rPr>
          <w:b/>
          <w:bCs/>
        </w:rPr>
        <w:t>Qualità dei dati</w:t>
      </w:r>
      <w:r w:rsidRPr="00DB7EA0">
        <w:t xml:space="preserve">: Utilizzo di dati di alta qualità per addestrare e testare i sistemi di IA, riducendo il rischio di </w:t>
      </w:r>
      <w:proofErr w:type="spellStart"/>
      <w:r w:rsidRPr="00DB7EA0">
        <w:t>bias</w:t>
      </w:r>
      <w:proofErr w:type="spellEnd"/>
      <w:r w:rsidRPr="00DB7EA0">
        <w:t xml:space="preserve"> e discriminazioni.</w:t>
      </w:r>
    </w:p>
    <w:p w14:paraId="015BD1A0" w14:textId="77777777" w:rsidR="00DB7EA0" w:rsidRPr="00DB7EA0" w:rsidRDefault="00DB7EA0" w:rsidP="00DB7EA0">
      <w:pPr>
        <w:numPr>
          <w:ilvl w:val="0"/>
          <w:numId w:val="3"/>
        </w:numPr>
      </w:pPr>
      <w:r w:rsidRPr="00DB7EA0">
        <w:rPr>
          <w:b/>
          <w:bCs/>
        </w:rPr>
        <w:t>Documentazione e registrazione</w:t>
      </w:r>
      <w:r w:rsidRPr="00DB7EA0">
        <w:t>: Mantenimento di una documentazione accurata e completa del sistema di IA, delle sue finalità, del funzionamento e dei risultati delle valutazioni di conformità.</w:t>
      </w:r>
    </w:p>
    <w:p w14:paraId="3A858D0A" w14:textId="77777777" w:rsidR="00DB7EA0" w:rsidRPr="00DB7EA0" w:rsidRDefault="00DB7EA0" w:rsidP="00DB7EA0">
      <w:pPr>
        <w:numPr>
          <w:ilvl w:val="0"/>
          <w:numId w:val="3"/>
        </w:numPr>
      </w:pPr>
      <w:r w:rsidRPr="00DB7EA0">
        <w:rPr>
          <w:b/>
          <w:bCs/>
        </w:rPr>
        <w:t>Trasparenza e informazione</w:t>
      </w:r>
      <w:r w:rsidRPr="00DB7EA0">
        <w:t>: Fornire informazioni chiare e comprensibili agli utenti riguardo al funzionamento del sistema di IA e ai rischi associati.</w:t>
      </w:r>
    </w:p>
    <w:p w14:paraId="30808F07" w14:textId="77777777" w:rsidR="00DB7EA0" w:rsidRPr="00DB7EA0" w:rsidRDefault="00DB7EA0" w:rsidP="00DB7EA0">
      <w:pPr>
        <w:numPr>
          <w:ilvl w:val="0"/>
          <w:numId w:val="3"/>
        </w:numPr>
      </w:pPr>
      <w:r w:rsidRPr="00DB7EA0">
        <w:rPr>
          <w:b/>
          <w:bCs/>
        </w:rPr>
        <w:t>Sorveglianza umana</w:t>
      </w:r>
      <w:r w:rsidRPr="00DB7EA0">
        <w:t>: Garantire che ci sia una supervisione umana adeguata sui sistemi di IA, specialmente nei contesti in cui le decisioni dell'IA possono avere un impatto significativo sulla vita delle persone.</w:t>
      </w:r>
    </w:p>
    <w:p w14:paraId="4EFBCF0B" w14:textId="77777777" w:rsidR="00DB7EA0" w:rsidRPr="00DB7EA0" w:rsidRDefault="00DB7EA0" w:rsidP="00DB7EA0">
      <w:pPr>
        <w:numPr>
          <w:ilvl w:val="0"/>
          <w:numId w:val="3"/>
        </w:numPr>
      </w:pPr>
      <w:r w:rsidRPr="00DB7EA0">
        <w:rPr>
          <w:b/>
          <w:bCs/>
        </w:rPr>
        <w:t>Robustezza, sicurezza e precisione</w:t>
      </w:r>
      <w:r w:rsidRPr="00DB7EA0">
        <w:t>: Assicurare che i sistemi di IA siano progettati per essere tecnicamente robusti, sicuri e precisi.</w:t>
      </w:r>
    </w:p>
    <w:p w14:paraId="2D42A81F" w14:textId="77777777" w:rsidR="00DB7EA0" w:rsidRPr="00DB7EA0" w:rsidRDefault="00DB7EA0" w:rsidP="00DB7EA0">
      <w:pPr>
        <w:rPr>
          <w:b/>
          <w:bCs/>
        </w:rPr>
      </w:pPr>
      <w:r w:rsidRPr="00DB7EA0">
        <w:rPr>
          <w:b/>
          <w:bCs/>
        </w:rPr>
        <w:t>Supervisione e Governance</w:t>
      </w:r>
    </w:p>
    <w:p w14:paraId="71387FE8" w14:textId="77777777" w:rsidR="00DB7EA0" w:rsidRPr="00DB7EA0" w:rsidRDefault="00DB7EA0" w:rsidP="00DB7EA0">
      <w:r w:rsidRPr="00DB7EA0">
        <w:t>Il regolamento propone la creazione di un Comitato europeo per l'intelligenza artificiale, composto da rappresentanti degli Stati membri e della Commissione Europea, che sarà responsabile di:</w:t>
      </w:r>
    </w:p>
    <w:p w14:paraId="1F8FCE89" w14:textId="77777777" w:rsidR="00DB7EA0" w:rsidRPr="00DB7EA0" w:rsidRDefault="00DB7EA0" w:rsidP="00DB7EA0">
      <w:pPr>
        <w:numPr>
          <w:ilvl w:val="0"/>
          <w:numId w:val="4"/>
        </w:numPr>
      </w:pPr>
      <w:r w:rsidRPr="00DB7EA0">
        <w:t>Coordinare l'implementazione del regolamento.</w:t>
      </w:r>
    </w:p>
    <w:p w14:paraId="6AF31CEF" w14:textId="77777777" w:rsidR="00DB7EA0" w:rsidRPr="00DB7EA0" w:rsidRDefault="00DB7EA0" w:rsidP="00DB7EA0">
      <w:pPr>
        <w:numPr>
          <w:ilvl w:val="0"/>
          <w:numId w:val="4"/>
        </w:numPr>
      </w:pPr>
      <w:r w:rsidRPr="00DB7EA0">
        <w:t>Facilitare la cooperazione tra le autorità nazionali.</w:t>
      </w:r>
    </w:p>
    <w:p w14:paraId="0BA9DB63" w14:textId="77777777" w:rsidR="00DB7EA0" w:rsidRPr="00DB7EA0" w:rsidRDefault="00DB7EA0" w:rsidP="00DB7EA0">
      <w:pPr>
        <w:numPr>
          <w:ilvl w:val="0"/>
          <w:numId w:val="4"/>
        </w:numPr>
      </w:pPr>
      <w:r w:rsidRPr="00DB7EA0">
        <w:t>Fornire orientamenti e supporto tecnico.</w:t>
      </w:r>
    </w:p>
    <w:p w14:paraId="0E52216F" w14:textId="77777777" w:rsidR="00DB7EA0" w:rsidRPr="00DB7EA0" w:rsidRDefault="00DB7EA0" w:rsidP="00DB7EA0">
      <w:pPr>
        <w:numPr>
          <w:ilvl w:val="0"/>
          <w:numId w:val="4"/>
        </w:numPr>
      </w:pPr>
      <w:r w:rsidRPr="00DB7EA0">
        <w:t>Monitorare gli sviluppi tecnologici e le tendenze nel campo dell'IA.</w:t>
      </w:r>
    </w:p>
    <w:p w14:paraId="7FD96933" w14:textId="77777777" w:rsidR="00DB7EA0" w:rsidRPr="00DB7EA0" w:rsidRDefault="00DB7EA0" w:rsidP="00DB7EA0">
      <w:pPr>
        <w:rPr>
          <w:b/>
          <w:bCs/>
        </w:rPr>
      </w:pPr>
      <w:r w:rsidRPr="00DB7EA0">
        <w:rPr>
          <w:b/>
          <w:bCs/>
        </w:rPr>
        <w:t>Sanzioni</w:t>
      </w:r>
    </w:p>
    <w:p w14:paraId="52A5CD7A" w14:textId="77777777" w:rsidR="00DB7EA0" w:rsidRPr="00DB7EA0" w:rsidRDefault="00DB7EA0" w:rsidP="00DB7EA0">
      <w:r w:rsidRPr="00DB7EA0">
        <w:t>Per garantire il rispetto del regolamento, sono previste sanzioni severe per le violazioni, che possono arrivare fino al 6% del fatturato globale annuale dell'azienda responsabile.</w:t>
      </w:r>
    </w:p>
    <w:p w14:paraId="3DC89637" w14:textId="77777777" w:rsidR="00DB7EA0" w:rsidRPr="00DB7EA0" w:rsidRDefault="00DB7EA0" w:rsidP="00DB7EA0">
      <w:pPr>
        <w:rPr>
          <w:b/>
          <w:bCs/>
        </w:rPr>
      </w:pPr>
      <w:r w:rsidRPr="00DB7EA0">
        <w:rPr>
          <w:b/>
          <w:bCs/>
        </w:rPr>
        <w:t>Conclusioni</w:t>
      </w:r>
    </w:p>
    <w:p w14:paraId="53378E1A" w14:textId="77777777" w:rsidR="00DB7EA0" w:rsidRDefault="00DB7EA0" w:rsidP="00DB7EA0">
      <w:r w:rsidRPr="00DB7EA0">
        <w:t>L'</w:t>
      </w:r>
      <w:proofErr w:type="spellStart"/>
      <w:r w:rsidRPr="00DB7EA0">
        <w:t>Artificial</w:t>
      </w:r>
      <w:proofErr w:type="spellEnd"/>
      <w:r w:rsidRPr="00DB7EA0">
        <w:t xml:space="preserve"> Intelligence Act rappresenta uno dei primi tentativi globali di regolamentare in modo completo e armonizzato l'uso dell'IA, tenendo conto dei rischi e dei benefici associati. Se approvato, potrebbe stabilire un punto di riferimento importante per la regolamentazione dell'IA a livello mondiale.</w:t>
      </w:r>
    </w:p>
    <w:p w14:paraId="1A8056D9" w14:textId="77777777" w:rsidR="00AD7C6F" w:rsidRPr="00AD7C6F" w:rsidRDefault="00AD7C6F" w:rsidP="00AD7C6F">
      <w:r w:rsidRPr="00AD7C6F">
        <w:t xml:space="preserve">Per ulteriori dettagli, puoi visitare il sito ufficiale dell'AI Act: </w:t>
      </w:r>
      <w:hyperlink r:id="rId5" w:tgtFrame="_new" w:history="1">
        <w:r w:rsidRPr="00AD7C6F">
          <w:rPr>
            <w:rStyle w:val="Collegamentoipertestuale"/>
          </w:rPr>
          <w:t xml:space="preserve">EU </w:t>
        </w:r>
        <w:proofErr w:type="spellStart"/>
        <w:r w:rsidRPr="00AD7C6F">
          <w:rPr>
            <w:rStyle w:val="Collegamentoipertestuale"/>
          </w:rPr>
          <w:t>Artificial</w:t>
        </w:r>
        <w:proofErr w:type="spellEnd"/>
        <w:r w:rsidRPr="00AD7C6F">
          <w:rPr>
            <w:rStyle w:val="Collegamentoipertestuale"/>
          </w:rPr>
          <w:t xml:space="preserve"> Intelligence Act</w:t>
        </w:r>
      </w:hyperlink>
      <w:r w:rsidRPr="00AD7C6F">
        <w:t>​ (</w:t>
      </w:r>
      <w:proofErr w:type="spellStart"/>
      <w:r w:rsidRPr="00AD7C6F">
        <w:fldChar w:fldCharType="begin"/>
      </w:r>
      <w:r w:rsidRPr="00AD7C6F">
        <w:instrText>HYPERLINK "https://artificialintelligenceact.eu/the-act/" \t "_blank"</w:instrText>
      </w:r>
      <w:r w:rsidRPr="00AD7C6F">
        <w:fldChar w:fldCharType="separate"/>
      </w:r>
      <w:r w:rsidRPr="00AD7C6F">
        <w:rPr>
          <w:rStyle w:val="Collegamentoipertestuale"/>
        </w:rPr>
        <w:t>Artificial</w:t>
      </w:r>
      <w:proofErr w:type="spellEnd"/>
      <w:r w:rsidRPr="00AD7C6F">
        <w:rPr>
          <w:rStyle w:val="Collegamentoipertestuale"/>
        </w:rPr>
        <w:t xml:space="preserve"> Intelligence Act EU</w:t>
      </w:r>
      <w:r w:rsidRPr="00AD7C6F">
        <w:fldChar w:fldCharType="end"/>
      </w:r>
      <w:r w:rsidRPr="00AD7C6F">
        <w:t>)​.</w:t>
      </w:r>
    </w:p>
    <w:p w14:paraId="62EC337E" w14:textId="77777777" w:rsidR="00AD7C6F" w:rsidRPr="00DB7EA0" w:rsidRDefault="00AD7C6F" w:rsidP="00DB7EA0"/>
    <w:p w14:paraId="67D228AB" w14:textId="77777777" w:rsidR="001F0F45" w:rsidRDefault="001F0F45"/>
    <w:sectPr w:rsidR="001F0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C79C3"/>
    <w:multiLevelType w:val="multilevel"/>
    <w:tmpl w:val="49B8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E42E36"/>
    <w:multiLevelType w:val="multilevel"/>
    <w:tmpl w:val="49B8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A23469"/>
    <w:multiLevelType w:val="multilevel"/>
    <w:tmpl w:val="976A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7C6618"/>
    <w:multiLevelType w:val="multilevel"/>
    <w:tmpl w:val="49B8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65345">
    <w:abstractNumId w:val="3"/>
  </w:num>
  <w:num w:numId="2" w16cid:durableId="1770537558">
    <w:abstractNumId w:val="2"/>
  </w:num>
  <w:num w:numId="3" w16cid:durableId="1954356664">
    <w:abstractNumId w:val="0"/>
  </w:num>
  <w:num w:numId="4" w16cid:durableId="8319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A0"/>
    <w:rsid w:val="001F0F45"/>
    <w:rsid w:val="00AD7C6F"/>
    <w:rsid w:val="00BA5B24"/>
    <w:rsid w:val="00D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3CC9"/>
  <w15:chartTrackingRefBased/>
  <w15:docId w15:val="{0E7D6B05-AB9B-496F-A9C0-3EF3C89C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7C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7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tificialintelligenceact.eu/the-a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Vitulano</dc:creator>
  <cp:keywords/>
  <dc:description/>
  <cp:lastModifiedBy>Raffaele Vitulano</cp:lastModifiedBy>
  <cp:revision>2</cp:revision>
  <dcterms:created xsi:type="dcterms:W3CDTF">2024-06-01T16:40:00Z</dcterms:created>
  <dcterms:modified xsi:type="dcterms:W3CDTF">2024-06-01T16:46:00Z</dcterms:modified>
</cp:coreProperties>
</file>